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9"/>
        <w:gridCol w:w="5023"/>
      </w:tblGrid>
      <w:tr w:rsidR="005F154A" w:rsidTr="005F154A">
        <w:trPr>
          <w:trHeight w:val="4066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Челно-Вершинский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Самарской области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D821B5" w:rsidP="00C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CB00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31.12.</w:t>
            </w:r>
            <w:r w:rsidR="004C15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F1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BE6C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F1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№ </w:t>
            </w:r>
            <w:r w:rsidR="00CB00F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F154A" w:rsidRDefault="005F154A" w:rsidP="005F1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04.12.2014г. № 53  « Об утверждении муниципальной  программы «Развитие автомобильных дорог  общего пользования местного значения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Самарской области на 2015 -2017годы» </w:t>
      </w:r>
      <w:r w:rsidR="00C7295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№ 84 от 01.11.2013 г. «Об утверждении Положения о муниципальном дорожном фонде, а так же порядке его формирования и использования»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ПОСТАНОВЛЯЕТ:</w:t>
      </w:r>
    </w:p>
    <w:p w:rsidR="005F154A" w:rsidRDefault="00C5206B" w:rsidP="005F1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54A">
        <w:rPr>
          <w:rFonts w:ascii="Times New Roman" w:hAnsi="Times New Roman" w:cs="Times New Roman"/>
          <w:sz w:val="28"/>
          <w:szCs w:val="28"/>
        </w:rPr>
        <w:tab/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F154A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сельского поселения от 04.12.2014г. № 53 « Об утверждении муниципальной программы «Развитие автомобильных дорог общего пользования местного значения сельского поселения </w:t>
      </w:r>
      <w:proofErr w:type="spellStart"/>
      <w:r w:rsidR="005F154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F154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154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F154A">
        <w:rPr>
          <w:rFonts w:ascii="Times New Roman" w:hAnsi="Times New Roman" w:cs="Times New Roman"/>
          <w:sz w:val="28"/>
          <w:szCs w:val="28"/>
        </w:rPr>
        <w:t xml:space="preserve"> Самарской области на 2015 -2017 годы»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1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59B" w:rsidRDefault="00C5206B" w:rsidP="004C1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1 постановления слова</w:t>
      </w:r>
      <w:r w:rsidR="004C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 </w:t>
      </w:r>
      <w:r w:rsidR="004C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C159B">
        <w:rPr>
          <w:rFonts w:ascii="Times New Roman" w:hAnsi="Times New Roman" w:cs="Times New Roman"/>
          <w:sz w:val="28"/>
          <w:szCs w:val="28"/>
        </w:rPr>
        <w:t>15-2017годы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159B">
        <w:rPr>
          <w:rFonts w:ascii="Times New Roman" w:hAnsi="Times New Roman" w:cs="Times New Roman"/>
          <w:sz w:val="28"/>
          <w:szCs w:val="28"/>
        </w:rPr>
        <w:t xml:space="preserve"> 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«на  </w:t>
      </w:r>
      <w:r w:rsidR="004C159B">
        <w:rPr>
          <w:rFonts w:ascii="Times New Roman" w:hAnsi="Times New Roman" w:cs="Times New Roman"/>
          <w:sz w:val="28"/>
          <w:szCs w:val="28"/>
        </w:rPr>
        <w:t>2015-201</w:t>
      </w:r>
      <w:r w:rsidR="00794C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C5206B" w:rsidRPr="00C5206B" w:rsidRDefault="00C5206B" w:rsidP="00C5206B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C5206B">
        <w:rPr>
          <w:rFonts w:ascii="Times New Roman" w:hAnsi="Times New Roman" w:cs="Times New Roman"/>
          <w:sz w:val="28"/>
          <w:szCs w:val="28"/>
        </w:rPr>
        <w:t>1.2. приложение к постановлению изложить в новой редакции  (приложение)</w:t>
      </w:r>
    </w:p>
    <w:p w:rsidR="005F154A" w:rsidRDefault="005F154A" w:rsidP="004C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 «Официальный вестник»</w:t>
      </w:r>
      <w:r w:rsidR="00C5206B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5206B" w:rsidRDefault="00C5206B" w:rsidP="004C15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54A" w:rsidRDefault="005F154A" w:rsidP="005F1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Н.А.Саватнеев</w:t>
      </w:r>
      <w:proofErr w:type="spellEnd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273"/>
        <w:gridCol w:w="5082"/>
      </w:tblGrid>
      <w:tr w:rsidR="005C3532" w:rsidTr="005C3532">
        <w:trPr>
          <w:gridAfter w:val="2"/>
          <w:wAfter w:w="5355" w:type="dxa"/>
          <w:trHeight w:val="70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5C3532" w:rsidTr="005C3532">
        <w:trPr>
          <w:trHeight w:val="1854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rPr>
                <w:rFonts w:eastAsia="Times New Roman" w:cs="Calibri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к постановлению администрации </w:t>
            </w:r>
          </w:p>
          <w:p w:rsidR="005C3532" w:rsidRDefault="005C3532" w:rsidP="005C3532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                                                                                                                                          </w:t>
            </w:r>
          </w:p>
          <w:p w:rsidR="005C3532" w:rsidRDefault="005C3532" w:rsidP="005C3532">
            <w:pPr>
              <w:tabs>
                <w:tab w:val="left" w:pos="3585"/>
              </w:tabs>
              <w:spacing w:after="0"/>
              <w:rPr>
                <w:rFonts w:eastAsia="Times New Roman" w:cs="Calibri"/>
              </w:rPr>
            </w:pPr>
          </w:p>
        </w:tc>
      </w:tr>
    </w:tbl>
    <w:p w:rsidR="005C3532" w:rsidRDefault="005C3532" w:rsidP="005C3532">
      <w:pPr>
        <w:rPr>
          <w:rFonts w:ascii="Calibri" w:eastAsia="Times New Roman" w:hAnsi="Calibri" w:cs="Calibri"/>
        </w:rPr>
      </w:pPr>
    </w:p>
    <w:p w:rsidR="005C3532" w:rsidRDefault="005C3532" w:rsidP="005C3532"/>
    <w:p w:rsidR="005C3532" w:rsidRDefault="005C3532" w:rsidP="005C3532"/>
    <w:p w:rsidR="005C3532" w:rsidRDefault="005C3532" w:rsidP="005C3532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МУНИЦИПАЛЬНАЯ ПРОГРАММА </w:t>
      </w:r>
    </w:p>
    <w:p w:rsidR="005C3532" w:rsidRDefault="005C3532" w:rsidP="005C35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АВТОМОБИЛЬНЫХ  ДОРОГ ОБЩЕГО  ПОЛЬЗОВАНИЯ МЕСТНОГО     ЗНАЧЕНИЯ  СЕЛЬСКОГО ПОСЕЛЕНИЯ ДЕВЛЕЗЕРКИНО  МУНИЦИПАЛЬНОГО  РАЙОНА  ВЕРШИНСКИЙ  САМАРСКОЙ   ОБЛАСТИ НА 2015-201</w:t>
      </w:r>
      <w:r w:rsidR="00794C1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ГОДЫ»</w:t>
      </w:r>
    </w:p>
    <w:p w:rsidR="005C3532" w:rsidRDefault="005C3532" w:rsidP="005C3532">
      <w:pPr>
        <w:spacing w:after="0" w:line="240" w:lineRule="auto"/>
        <w:jc w:val="center"/>
        <w:rPr>
          <w:b/>
          <w:sz w:val="32"/>
          <w:szCs w:val="28"/>
        </w:rPr>
      </w:pPr>
    </w:p>
    <w:p w:rsidR="005C3532" w:rsidRDefault="005C3532" w:rsidP="005C3532">
      <w:pPr>
        <w:rPr>
          <w:sz w:val="28"/>
          <w:szCs w:val="28"/>
        </w:rPr>
      </w:pPr>
    </w:p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tbl>
      <w:tblPr>
        <w:tblpPr w:leftFromText="180" w:rightFromText="180" w:vertAnchor="text" w:horzAnchor="page" w:tblpX="1662" w:tblpY="47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56"/>
      </w:tblGrid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 w:rsidP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автомобильных дорог общего пользования местного значения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2015 -201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Программа)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требуемого технического и эксплуатационного состояния дорог общего пользования местного значения в сельском поселении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автомобильных дорог местного значения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автомобильных дорог местного значения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 w:rsidP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1 этап с2015-201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Программы осуществляется за счет средств местного бюджета. Всего </w:t>
            </w:r>
            <w:r w:rsidR="009353D2">
              <w:rPr>
                <w:rFonts w:ascii="Times New Roman" w:hAnsi="Times New Roman" w:cs="Times New Roman"/>
                <w:sz w:val="28"/>
                <w:szCs w:val="28"/>
              </w:rPr>
              <w:t>4942,9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- 2015 год -</w:t>
            </w:r>
            <w:r w:rsidR="009353D2"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 год -1213,0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 w:rsidP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- 2017 год – 980,0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C1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59B" w:rsidRDefault="004C159B" w:rsidP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- 2018 год – 980, 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B87327" w:rsidRDefault="00B87327" w:rsidP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- 2018 год – 980,0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условий эксплуатации автомобильных дорог местного значения;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комфортности для проживания жителей;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транспортной инфраструктуры.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Содержание проблемы и обоснование ее решения программно-целевым методом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</w:t>
      </w:r>
      <w:r w:rsidR="004B32AA">
        <w:rPr>
          <w:rFonts w:ascii="Times New Roman" w:hAnsi="Times New Roman" w:cs="Times New Roman"/>
          <w:sz w:val="28"/>
          <w:szCs w:val="28"/>
        </w:rPr>
        <w:t>61,18</w:t>
      </w:r>
      <w:r>
        <w:rPr>
          <w:rFonts w:ascii="Times New Roman" w:hAnsi="Times New Roman" w:cs="Times New Roman"/>
          <w:sz w:val="28"/>
          <w:szCs w:val="28"/>
        </w:rPr>
        <w:t xml:space="preserve">  км., в том числе: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бетонные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2AA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км.,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</w:t>
      </w:r>
      <w:r w:rsidR="004B32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щебеночные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32AA">
        <w:rPr>
          <w:rFonts w:ascii="Times New Roman" w:hAnsi="Times New Roman" w:cs="Times New Roman"/>
          <w:sz w:val="28"/>
          <w:szCs w:val="28"/>
        </w:rPr>
        <w:t>11,34</w:t>
      </w:r>
      <w:r>
        <w:rPr>
          <w:rFonts w:ascii="Times New Roman" w:hAnsi="Times New Roman" w:cs="Times New Roman"/>
          <w:sz w:val="28"/>
          <w:szCs w:val="28"/>
        </w:rPr>
        <w:t xml:space="preserve"> км., грунтовые – </w:t>
      </w:r>
      <w:r w:rsidR="004B32AA">
        <w:rPr>
          <w:rFonts w:ascii="Times New Roman" w:hAnsi="Times New Roman" w:cs="Times New Roman"/>
          <w:sz w:val="28"/>
          <w:szCs w:val="28"/>
        </w:rPr>
        <w:t>47,64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значительная часть дорог местного значения сельского поселения находятся в неудовлетворительном состоянии.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Увеличение парка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иведет к существенному росту интенсивности движения на дорогах местного значения сельского поселения, что наряду с неудовлетворительным состоянием дорог отрицательно отражается на безопасности дорожного движения в населенных пунктах поселения.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наличия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грунтовых дорог в сельском поселении является одной из наиболее значимых и требует первоочередного внимания. Но  перевод одновременно всех имеющихся грунтовых дорог  в категорию дорог с капитальным типом покрытия требует немалых финансовых затрат. Поэтому целесообразно провести работы по благоустройству грунтовых дорог, путем формирования покрытия переходного типа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грунто-щебеночной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смеси. 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потребности граждан в сфере комфортного проживания и передвижения, необходимо проведение работ: в зимний период- уборка снега, в летний период – скос травы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весной и осенью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Программы, сроки и этапы реализации Программы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достижение требуемого технического и эксплуатационного состояния дорог местного значения.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дорог включают в себя комплекс работ по восстановлению транспортно-эксплуатационных характеристик дорог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значения, в том числе и по конструктивным элементам дороги без изменения ее технической категории.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благоустройству включают в себя комплекс работ по поддержанию на необходимом уровне и улучшению потребительских свойств автомобильных дорог общего пользования местного значения.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1 этап с 2015 по 201</w:t>
      </w:r>
      <w:r w:rsidR="00DA3E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составляет </w:t>
      </w:r>
      <w:r w:rsidR="009353D2">
        <w:rPr>
          <w:rFonts w:ascii="Times New Roman" w:hAnsi="Times New Roman" w:cs="Times New Roman"/>
          <w:sz w:val="28"/>
          <w:szCs w:val="28"/>
        </w:rPr>
        <w:t>4942,9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- 2015 год – </w:t>
      </w:r>
      <w:r w:rsidR="009353D2">
        <w:rPr>
          <w:rFonts w:ascii="Times New Roman" w:hAnsi="Times New Roman" w:cs="Times New Roman"/>
          <w:sz w:val="28"/>
          <w:szCs w:val="28"/>
        </w:rPr>
        <w:t>789,9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- 2016 год – 1213,0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 – 980,0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AA" w:rsidRDefault="004B32AA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-2018 год- </w:t>
      </w:r>
      <w:r w:rsidR="00383F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980,0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87327" w:rsidRDefault="00B87327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-2019 год – </w:t>
      </w:r>
      <w:r w:rsidR="00383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980,0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следующих формах бюджетных ассигнований: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Перечень программных мероприятий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-356" w:type="dxa"/>
        <w:tblLayout w:type="fixed"/>
        <w:tblCellMar>
          <w:left w:w="70" w:type="dxa"/>
          <w:right w:w="57" w:type="dxa"/>
        </w:tblCellMar>
        <w:tblLook w:val="04A0"/>
      </w:tblPr>
      <w:tblGrid>
        <w:gridCol w:w="710"/>
        <w:gridCol w:w="2268"/>
        <w:gridCol w:w="1134"/>
        <w:gridCol w:w="992"/>
        <w:gridCol w:w="992"/>
        <w:gridCol w:w="851"/>
        <w:gridCol w:w="850"/>
        <w:gridCol w:w="850"/>
        <w:gridCol w:w="850"/>
      </w:tblGrid>
      <w:tr w:rsidR="00B87327" w:rsidTr="00B02449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 годам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исполнит.</w:t>
            </w:r>
          </w:p>
        </w:tc>
      </w:tr>
      <w:tr w:rsidR="00B87327" w:rsidTr="00B87327">
        <w:trPr>
          <w:cantSplit/>
          <w:trHeight w:val="6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327" w:rsidTr="00B87327">
        <w:trPr>
          <w:cantSplit/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9353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327" w:rsidTr="00B87327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A3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732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</w:p>
        </w:tc>
      </w:tr>
      <w:tr w:rsidR="00B87327" w:rsidTr="00B87327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DA3E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 w:rsidP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7327" w:rsidRDefault="00B87327" w:rsidP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</w:t>
            </w:r>
          </w:p>
        </w:tc>
      </w:tr>
      <w:tr w:rsidR="00383F84" w:rsidTr="00B87327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CC6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</w:t>
            </w:r>
            <w:r w:rsidR="00383F84">
              <w:rPr>
                <w:rFonts w:ascii="Times New Roman" w:hAnsi="Times New Roman" w:cs="Times New Roman"/>
                <w:sz w:val="28"/>
                <w:szCs w:val="28"/>
              </w:rPr>
              <w:t xml:space="preserve"> тротуара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383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F84" w:rsidRDefault="00D57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84" w:rsidRDefault="0038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532" w:rsidRDefault="005C3532" w:rsidP="005C35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Целевые индикаторы и показатели, характеризующие ежегодный ход и итоги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задач Программы используются следующие показатели (табл. № 1):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индикаторов (показателей),</w:t>
      </w: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ежегодный ход и итоги реализации Программы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1080"/>
        <w:gridCol w:w="1209"/>
        <w:gridCol w:w="992"/>
        <w:gridCol w:w="992"/>
        <w:gridCol w:w="992"/>
        <w:gridCol w:w="1135"/>
      </w:tblGrid>
      <w:tr w:rsidR="00B87327" w:rsidTr="00207BE1">
        <w:trPr>
          <w:cantSplit/>
          <w:trHeight w:val="7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87327" w:rsidRDefault="00B87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B87327" w:rsidTr="00B87327">
        <w:trPr>
          <w:cantSplit/>
          <w:trHeight w:val="41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87327" w:rsidTr="00B87327">
        <w:trPr>
          <w:cantSplit/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протяженности отремонтированных дорог местного значения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</w:t>
            </w:r>
            <w:r w:rsidR="00935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 обеспечиваются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администрация сельского поселения выполняет следующие функции: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методов организации управления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исполнения программных мероприятий;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конкретного перечня объектов в рамках утвержденных мероприятий Программы на очередной год;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взаимодействия органов местного самоуправления поселения по вопросам, связанным с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-ежеквартальное рассмотрение информации о ходе выполнения текущих задач, связанных с реализацией Программы, вопросов финансирования Программы и фактического расходования средств местного бюджета на реализацию мероприятий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результатов реализации программных мероприятий и их оценка;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целевых индикаторов и показателей, показателей эффективности;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Программой, а также степень достижения показателей эффективности, установленных Методикой.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администрация сельского поселения вносит изменения в Программу.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вносятся с учетом требований, предъявляемых к муниципальным целевым программам в соответствии с Порядком принятия решений о разработке, формировании и реализации муниципальных  программ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Оценка социально-экономической эффективности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в целом приведет к значительному улучшению транспортно-эксплуатационного состояния дорог местного значения. Будет отремонтировано </w:t>
      </w:r>
      <w:r w:rsidR="009D428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,8 километра грунтовых дорог.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 осуществляется по годам в течение всего срока реализации Программы в соответствии с Методикой (приложение № 1) оценки эффективности реализации муниципальной Программы</w:t>
      </w:r>
      <w:r w:rsidR="009D42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41"/>
        <w:gridCol w:w="818"/>
        <w:gridCol w:w="1309"/>
        <w:gridCol w:w="1086"/>
        <w:gridCol w:w="992"/>
        <w:gridCol w:w="992"/>
        <w:gridCol w:w="851"/>
        <w:gridCol w:w="851"/>
      </w:tblGrid>
      <w:tr w:rsidR="00B87327" w:rsidTr="00902876">
        <w:trPr>
          <w:cantSplit/>
          <w:trHeight w:val="240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</w:t>
            </w:r>
          </w:p>
        </w:tc>
      </w:tr>
      <w:tr w:rsidR="00B87327" w:rsidTr="00B87327">
        <w:trPr>
          <w:cantSplit/>
          <w:trHeight w:val="600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87327" w:rsidTr="00B87327">
        <w:trPr>
          <w:cantSplit/>
          <w:trHeight w:val="7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протяженности отремонтированных   дорог местного    значения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2,</w:t>
            </w:r>
            <w:r w:rsidR="00935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327" w:rsidRDefault="00B873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B873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27" w:rsidRDefault="00383F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</w:tr>
    </w:tbl>
    <w:p w:rsidR="005C3532" w:rsidRDefault="005C3532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4284" w:rsidRDefault="009D4284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284" w:rsidRDefault="009D4284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Самарской области на 2015 -201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муниципальной  программы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2015 -201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 на 2015-201</w:t>
      </w:r>
      <w:r w:rsidR="00B873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 осуществляется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5C3532" w:rsidRDefault="005C3532" w:rsidP="005C35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061E5B" w:rsidRDefault="00061E5B"/>
    <w:sectPr w:rsidR="00061E5B" w:rsidSect="0047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54A"/>
    <w:rsid w:val="00061E5B"/>
    <w:rsid w:val="0011056B"/>
    <w:rsid w:val="001972DB"/>
    <w:rsid w:val="001E3814"/>
    <w:rsid w:val="00224856"/>
    <w:rsid w:val="002B3FE2"/>
    <w:rsid w:val="00383F84"/>
    <w:rsid w:val="00396853"/>
    <w:rsid w:val="003A3B58"/>
    <w:rsid w:val="0045628E"/>
    <w:rsid w:val="00474266"/>
    <w:rsid w:val="00491E44"/>
    <w:rsid w:val="004B32AA"/>
    <w:rsid w:val="004C159B"/>
    <w:rsid w:val="00566864"/>
    <w:rsid w:val="005A01E1"/>
    <w:rsid w:val="005C3532"/>
    <w:rsid w:val="005F154A"/>
    <w:rsid w:val="00630B9F"/>
    <w:rsid w:val="00794C12"/>
    <w:rsid w:val="008274D2"/>
    <w:rsid w:val="0087226B"/>
    <w:rsid w:val="009353D2"/>
    <w:rsid w:val="00972A57"/>
    <w:rsid w:val="009D168D"/>
    <w:rsid w:val="009D4284"/>
    <w:rsid w:val="009F04B8"/>
    <w:rsid w:val="00B248C3"/>
    <w:rsid w:val="00B87327"/>
    <w:rsid w:val="00B96216"/>
    <w:rsid w:val="00BE6CCA"/>
    <w:rsid w:val="00C324C4"/>
    <w:rsid w:val="00C36242"/>
    <w:rsid w:val="00C5206B"/>
    <w:rsid w:val="00C56E4B"/>
    <w:rsid w:val="00C72954"/>
    <w:rsid w:val="00CB00F0"/>
    <w:rsid w:val="00CC690A"/>
    <w:rsid w:val="00D57FF8"/>
    <w:rsid w:val="00D821B5"/>
    <w:rsid w:val="00DA3E73"/>
    <w:rsid w:val="00DD19F4"/>
    <w:rsid w:val="00E93D6A"/>
    <w:rsid w:val="00E9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4A"/>
    <w:pPr>
      <w:ind w:left="720"/>
      <w:contextualSpacing/>
    </w:pPr>
  </w:style>
  <w:style w:type="paragraph" w:styleId="a4">
    <w:name w:val="Normal (Web)"/>
    <w:basedOn w:val="a"/>
    <w:semiHidden/>
    <w:unhideWhenUsed/>
    <w:rsid w:val="005C35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30CB-FB47-4791-B814-8F0C63FC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37</cp:revision>
  <cp:lastPrinted>2015-12-29T10:53:00Z</cp:lastPrinted>
  <dcterms:created xsi:type="dcterms:W3CDTF">2015-11-18T09:51:00Z</dcterms:created>
  <dcterms:modified xsi:type="dcterms:W3CDTF">2015-12-29T10:54:00Z</dcterms:modified>
</cp:coreProperties>
</file>