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>ДЕВЛЕЗЕРКИНО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>ЧЕЛНО-ВЕРШИНСКИЙ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>САМАРСКОЙ ОБЛАСТИ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                                                    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от 31.07.2023 № 68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ind w:right="1418"/>
        <w:jc w:val="both"/>
        <w:rPr>
          <w:rFonts w:ascii="Calibri" w:eastAsia="Calibri" w:hAnsi="Calibri" w:cs="Times New Roman"/>
        </w:rPr>
      </w:pPr>
      <w:proofErr w:type="gramStart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Челно-Вершинский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  <w:proofErr w:type="gramEnd"/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от 24.06.1998 N 89-ФЗ "Об отходах производства и потребления", Федеральным </w:t>
      </w:r>
      <w:hyperlink r:id="rId7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от 10.01.2002 N 7-ФЗ "Об охране окружающей среды", </w:t>
      </w:r>
      <w:hyperlink r:id="rId8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</w:t>
      </w:r>
      <w:proofErr w:type="gram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руководствуясь </w:t>
      </w:r>
      <w:hyperlink r:id="rId9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ПОСТАНОВЛЯЕТ: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hyperlink r:id="rId10" w:anchor="Par28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Челно-Вершинский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  <w:proofErr w:type="gramEnd"/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widowControl w:val="0"/>
        <w:autoSpaceDE w:val="0"/>
        <w:autoSpaceDN w:val="0"/>
        <w:adjustRightInd w:val="0"/>
        <w:spacing w:after="160" w:line="256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       2.    Отменить </w:t>
      </w:r>
      <w:hyperlink r:id="rId11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A7E20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организации сбора </w:t>
      </w:r>
      <w:r w:rsidRPr="009A7E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ртутьсодержащих отходов на территории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bCs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9A7E20">
        <w:rPr>
          <w:rFonts w:ascii="Times New Roman" w:eastAsia="Calibri" w:hAnsi="Times New Roman" w:cs="Times New Roman"/>
          <w:bCs/>
          <w:sz w:val="28"/>
          <w:szCs w:val="28"/>
        </w:rPr>
        <w:t>Челно-Вершинский</w:t>
      </w:r>
      <w:proofErr w:type="spellEnd"/>
      <w:r w:rsidRPr="009A7E20">
        <w:rPr>
          <w:rFonts w:ascii="Times New Roman" w:eastAsia="Calibri" w:hAnsi="Times New Roman" w:cs="Times New Roman"/>
          <w:bCs/>
          <w:sz w:val="28"/>
          <w:szCs w:val="28"/>
        </w:rPr>
        <w:t xml:space="preserve"> для вывоза и передачи их на утилизацию и переработку» от 09.08.2013 г. № 30; Постановление «О внесении изменений в постановление администрации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bCs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организации сбора ртутьсодержащих отходов на территории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bCs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9A7E20">
        <w:rPr>
          <w:rFonts w:ascii="Times New Roman" w:eastAsia="Calibri" w:hAnsi="Times New Roman" w:cs="Times New Roman"/>
          <w:bCs/>
          <w:sz w:val="28"/>
          <w:szCs w:val="28"/>
        </w:rPr>
        <w:t>Челно-Вершинский</w:t>
      </w:r>
      <w:proofErr w:type="spellEnd"/>
      <w:r w:rsidRPr="009A7E20">
        <w:rPr>
          <w:rFonts w:ascii="Times New Roman" w:eastAsia="Calibri" w:hAnsi="Times New Roman" w:cs="Times New Roman"/>
          <w:bCs/>
          <w:sz w:val="28"/>
          <w:szCs w:val="28"/>
        </w:rPr>
        <w:t xml:space="preserve"> для вывоза и передачи их на утилизацию и переработку» от 25.04.2014 г. № 22»».</w:t>
      </w:r>
    </w:p>
    <w:p w:rsidR="009A7E20" w:rsidRPr="009A7E20" w:rsidRDefault="009A7E20" w:rsidP="009A7E20">
      <w:pPr>
        <w:widowControl w:val="0"/>
        <w:autoSpaceDE w:val="0"/>
        <w:autoSpaceDN w:val="0"/>
        <w:adjustRightInd w:val="0"/>
        <w:spacing w:after="160" w:line="256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газете «Официальный вестник» и разместить на официальном сайте Администрации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Челно-Вершинский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  в сети Интернет.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5. Настоящее Постановление действует до 1 января 2027 г.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9A7E2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Е.А.Абанькова</w:t>
      </w:r>
      <w:proofErr w:type="spellEnd"/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Челно-Вершинский</w:t>
      </w:r>
      <w:proofErr w:type="spellEnd"/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от 31.0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Pr="009A7E20">
        <w:rPr>
          <w:rFonts w:ascii="Times New Roman" w:eastAsia="Calibri" w:hAnsi="Times New Roman" w:cs="Times New Roman"/>
          <w:sz w:val="28"/>
          <w:szCs w:val="28"/>
        </w:rPr>
        <w:t>.2023 г. № 6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28"/>
      <w:bookmarkEnd w:id="1"/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СЕЛЬСКОГО ПОСЕЛЕНИЯ НОВОЕ АДЕЛЯКОВО МУНИЦИПАЛЬНОГО РАЙОНА ЧЕЛНО-ВЕРШИНСКИЙ САМАРСКОЙ ОБЛАСТИ.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Челно-Вершинский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(далее - Порядок), разработан в соответствии с:</w:t>
      </w:r>
      <w:proofErr w:type="gramEnd"/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от 24.06.1998 N 89-ФЗ "Об отходах производства и потребления";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4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5" w:history="1">
        <w:r w:rsidRPr="009A7E20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lastRenderedPageBreak/>
        <w:t>- иными законами и нормативно-правовыми актами.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1.2. Порядок разработан в целях: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-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- информирования потребителей о расположении таких мест на территории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1.3. 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1.4. Накопление неповрежденных отработанных ртутьсодержащих ламп производится: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- 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-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- 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1.5. Не допускается совместное накопление поврежденных и неповрежденных ртутьсодержащих ламп.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proofErr w:type="gramStart"/>
      <w:r w:rsidRPr="009A7E20">
        <w:rPr>
          <w:rFonts w:ascii="Times New Roman" w:eastAsia="Calibri" w:hAnsi="Times New Roman" w:cs="Times New Roman"/>
          <w:sz w:val="28"/>
          <w:szCs w:val="28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  <w:proofErr w:type="gramEnd"/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1.7. Транспортирование отработанных ртутьсодержащих ламп осуществляется оператором в соответствии с требованиями Федерального </w:t>
      </w:r>
      <w:hyperlink r:id="rId16" w:history="1">
        <w:r w:rsidRPr="009A7E20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закона</w:t>
        </w:r>
      </w:hyperlink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"Об отходах производства и потребления". </w:t>
      </w:r>
      <w:proofErr w:type="gramStart"/>
      <w:r w:rsidRPr="009A7E20">
        <w:rPr>
          <w:rFonts w:ascii="Times New Roman" w:eastAsia="Calibri" w:hAnsi="Times New Roman" w:cs="Times New Roman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организации создания мест накопления отработанных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ртутьсодержащих ламп, в том числе в случаях, когда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таких мест накопления не предоставляется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возможной</w:t>
      </w:r>
      <w:proofErr w:type="gramEnd"/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силу отсутствия в многоквартирных домах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помещений для организации мест накопления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2.1. Место накопления отработанных ртутьсодержащих ламп определяется Постановлением администрации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2.2. График работы места накопления отработанных ртутьсодержащих ламп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3. Порядок информирования потребителей о расположении мест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E20">
        <w:rPr>
          <w:rFonts w:ascii="Times New Roman" w:eastAsia="Calibri" w:hAnsi="Times New Roman" w:cs="Times New Roman"/>
          <w:b/>
          <w:bCs/>
          <w:sz w:val="28"/>
          <w:szCs w:val="28"/>
        </w:rPr>
        <w:t>накопления отработанных ртутьсодержащих ламп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3.1. Администрация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 xml:space="preserve"> информирует потребителей о расположении мест накопления отработанных ртутьсодержащих ламп путем размещения соответствующей информации на официальном сайте Администрации сельского поселения </w:t>
      </w:r>
      <w:proofErr w:type="spellStart"/>
      <w:r w:rsidRPr="009A7E20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Pr="009A7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администрации сельского поселения.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Информация должна содержать следующие данные: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- адрес места накопления отработанных ртутьсодержащих ламп;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t>- график работы места накопления отработанных ртутьсодержащих ламп;</w:t>
      </w:r>
    </w:p>
    <w:p w:rsidR="009A7E20" w:rsidRPr="009A7E20" w:rsidRDefault="009A7E20" w:rsidP="009A7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20">
        <w:rPr>
          <w:rFonts w:ascii="Times New Roman" w:eastAsia="Calibri" w:hAnsi="Times New Roman" w:cs="Times New Roman"/>
          <w:sz w:val="28"/>
          <w:szCs w:val="28"/>
        </w:rPr>
        <w:lastRenderedPageBreak/>
        <w:t>- контактные данные лиц, ответственных за прием отработанных ртутьсодержащих ламп (при наличии).</w:t>
      </w:r>
    </w:p>
    <w:p w:rsidR="009A7E20" w:rsidRPr="009A7E20" w:rsidRDefault="009A7E20" w:rsidP="009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FB9" w:rsidRDefault="00506FB9"/>
    <w:sectPr w:rsidR="0050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06"/>
    <w:rsid w:val="00506FB9"/>
    <w:rsid w:val="00536C06"/>
    <w:rsid w:val="009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37E53925840A278F1E32710BABF6340E69C5472C2A7D8978B57CA3A8F76B5A6C32409B811F9974D060E196B51V9J" TargetMode="External"/><Relationship Id="rId13" Type="http://schemas.openxmlformats.org/officeDocument/2006/relationships/hyperlink" Target="consultantplus://offline/ref=BBD37E53925840A278F1E32710BABF6347E39D567CC0A7D8978B57CA3A8F76B5A6C32409B811F9974D060E196B51V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D37E53925840A278F1E32710BABF6347E49E5C7FCFA7D8978B57CA3A8F76B5A6C32409B811F9974D060E196B51V9J" TargetMode="External"/><Relationship Id="rId12" Type="http://schemas.openxmlformats.org/officeDocument/2006/relationships/hyperlink" Target="consultantplus://offline/ref=BBD37E53925840A278F1E32710BABF6347E49E537DC1A7D8978B57CA3A8F76B5A6C32409B811F9974D060E196B51V9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D37E53925840A278F1E32710BABF6347E39D567CC0A7D8978B57CA3A8F76B5A6C32409B811F9974D060E196B51V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37E53925840A278F1E32710BABF6347E39D567CC0A7D8978B57CA3A8F76B5A6C32409B811F9974D060E196B51V9J" TargetMode="External"/><Relationship Id="rId11" Type="http://schemas.openxmlformats.org/officeDocument/2006/relationships/hyperlink" Target="consultantplus://offline/ref=BBD37E53925840A278F1FD2A06D6E36B45EAC1597BC5AA88C8D8519D65DF70E0F4837A50EB55B29A481812196E04A85B5E57VFJ" TargetMode="External"/><Relationship Id="rId5" Type="http://schemas.openxmlformats.org/officeDocument/2006/relationships/hyperlink" Target="consultantplus://offline/ref=BBD37E53925840A278F1E32710BABF6347E49E537DC1A7D8978B57CA3A8F76B5A6C32409B811F9974D060E196B51V9J" TargetMode="External"/><Relationship Id="rId15" Type="http://schemas.openxmlformats.org/officeDocument/2006/relationships/hyperlink" Target="consultantplus://offline/ref=BBD37E53925840A278F1FD2A06D6E36B45EAC1597BC1AD8EC9DC519D65DF70E0F4837A50F955EA964A180C1A6D11FE0A1829B311BFBCE8FA046D3A3354V1J" TargetMode="External"/><Relationship Id="rId10" Type="http://schemas.openxmlformats.org/officeDocument/2006/relationships/hyperlink" Target="file:///C:\Users\Lenova\Desktop\&#1087;&#1086;&#1089;&#1090;&#1072;&#1085;&#1086;&#1074;&#1083;&#1077;&#1085;&#1080;&#1103;%202018-2023\&#1055;&#1054;&#1057;&#1058;&#1040;&#1053;&#1054;&#1042;&#1051;&#1045;&#1053;&#1048;&#1071;%202023\68%20%20&#1086;&#1090;%2031.07.23%20&#1055;&#1086;&#1088;&#1103;&#1076;&#1086;&#1082;%20&#1086;&#1088;&#1075;%20&#1089;&#1086;&#1079;&#1076;%20&#1084;&#1077;&#1089;&#1090;%20&#1085;&#1072;&#1082;&#1086;&#1087;%20&#1088;&#1090;&#1091;&#1090;&#1100;&#1089;&#1086;&#1076;&#1077;&#1088;&#1078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D37E53925840A278F1FD2A06D6E36B45EAC1597BC1AD8EC9DC519D65DF70E0F4837A50F955EA964A180C1A6D11FE0A1829B311BFBCE8FA046D3A3354V1J" TargetMode="External"/><Relationship Id="rId14" Type="http://schemas.openxmlformats.org/officeDocument/2006/relationships/hyperlink" Target="consultantplus://offline/ref=BBD37E53925840A278F1E32710BABF6340E69C5472C2A7D8978B57CA3A8F76B5A6C32409B811F9974D060E196B51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2023-08-28T07:55:00Z</dcterms:created>
  <dcterms:modified xsi:type="dcterms:W3CDTF">2023-08-28T07:56:00Z</dcterms:modified>
</cp:coreProperties>
</file>