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EC" w:rsidRPr="003E0EEF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0EEF">
        <w:rPr>
          <w:rFonts w:ascii="Times New Roman" w:hAnsi="Times New Roman" w:cs="Times New Roman"/>
          <w:sz w:val="28"/>
          <w:szCs w:val="28"/>
        </w:rPr>
        <w:t>СОБРАНИЕ</w:t>
      </w:r>
    </w:p>
    <w:p w:rsidR="00E553EC" w:rsidRPr="003E0EEF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E0EEF">
        <w:rPr>
          <w:rFonts w:ascii="Times New Roman" w:hAnsi="Times New Roman" w:cs="Times New Roman"/>
          <w:sz w:val="28"/>
          <w:szCs w:val="28"/>
        </w:rPr>
        <w:t xml:space="preserve">       ПРЕДСТАВИТЕЛЕЙ </w:t>
      </w:r>
    </w:p>
    <w:p w:rsidR="00E553EC" w:rsidRPr="000B343D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553EC" w:rsidRPr="000B343D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    ДЕВЛЕЗЕРКИНО                                               </w:t>
      </w:r>
    </w:p>
    <w:p w:rsidR="00E553EC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</w:t>
      </w:r>
    </w:p>
    <w:p w:rsidR="00E553EC" w:rsidRPr="000B343D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ЧЕЛНО-ВЕРШИНСКИЙ </w:t>
      </w:r>
    </w:p>
    <w:p w:rsidR="00E553EC" w:rsidRPr="000B343D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САМАРСКОЙ ОБЛАСТИ</w:t>
      </w:r>
    </w:p>
    <w:p w:rsidR="00E553EC" w:rsidRPr="000B343D" w:rsidRDefault="00E553EC" w:rsidP="000B34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53EC" w:rsidRPr="000B343D" w:rsidRDefault="00E553EC" w:rsidP="000B343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          РЕШЕНИЕ</w:t>
      </w:r>
    </w:p>
    <w:p w:rsidR="00E553EC" w:rsidRPr="000B343D" w:rsidRDefault="00E553EC" w:rsidP="000B343D">
      <w:pPr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       от </w:t>
      </w:r>
      <w:r w:rsidR="00097EDA">
        <w:rPr>
          <w:rFonts w:ascii="Times New Roman" w:hAnsi="Times New Roman" w:cs="Times New Roman"/>
          <w:sz w:val="28"/>
          <w:szCs w:val="28"/>
        </w:rPr>
        <w:t>24.12.2018г.</w:t>
      </w:r>
      <w:r w:rsidRPr="000B343D">
        <w:rPr>
          <w:rFonts w:ascii="Times New Roman" w:hAnsi="Times New Roman" w:cs="Times New Roman"/>
          <w:sz w:val="28"/>
          <w:szCs w:val="28"/>
        </w:rPr>
        <w:t xml:space="preserve"> № </w:t>
      </w:r>
      <w:r w:rsidR="00097EDA">
        <w:rPr>
          <w:rFonts w:ascii="Times New Roman" w:hAnsi="Times New Roman" w:cs="Times New Roman"/>
          <w:sz w:val="28"/>
          <w:szCs w:val="28"/>
        </w:rPr>
        <w:t>103</w:t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53EC" w:rsidRPr="000B343D" w:rsidRDefault="00E553EC" w:rsidP="000B343D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343D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E553EC" w:rsidRPr="000B343D" w:rsidRDefault="00E553EC" w:rsidP="000B343D">
      <w:pPr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 Собрания представителей  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от 29.09.2017г. № 63 «Об утверждении муниципальной программы </w:t>
      </w: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D680F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развитие систем транспортной инфраструктуры и дорожного хозяйства на территории сельского поселения </w:t>
      </w:r>
      <w:proofErr w:type="spellStart"/>
      <w:r w:rsidRPr="00BD680F"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D680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BD680F"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BD680F"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0B343D">
        <w:rPr>
          <w:rFonts w:ascii="Times New Roman" w:hAnsi="Times New Roman" w:cs="Times New Roman"/>
          <w:sz w:val="28"/>
          <w:szCs w:val="28"/>
        </w:rPr>
        <w:t>»</w:t>
      </w:r>
    </w:p>
    <w:p w:rsidR="00E553EC" w:rsidRPr="000B343D" w:rsidRDefault="00E553EC" w:rsidP="000B343D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области, Собрание представителей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области. </w:t>
      </w:r>
    </w:p>
    <w:p w:rsidR="00E553EC" w:rsidRPr="000B343D" w:rsidRDefault="00E553EC" w:rsidP="000B343D">
      <w:pPr>
        <w:jc w:val="center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b/>
          <w:bCs/>
          <w:sz w:val="28"/>
          <w:szCs w:val="28"/>
        </w:rPr>
        <w:t>РЕШИЛО</w:t>
      </w:r>
      <w:r w:rsidRPr="000B343D">
        <w:rPr>
          <w:rFonts w:ascii="Times New Roman" w:hAnsi="Times New Roman" w:cs="Times New Roman"/>
          <w:sz w:val="28"/>
          <w:szCs w:val="28"/>
        </w:rPr>
        <w:t>:</w:t>
      </w:r>
    </w:p>
    <w:p w:rsidR="00E553EC" w:rsidRPr="000B343D" w:rsidRDefault="00E553EC" w:rsidP="000B343D">
      <w:pPr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Внести изменения в Решение  Собрания представителей  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от 29.09.2017г. № 63 «Об утверждении муниципальной программы «Комплексное развитие систем транспортной инфраструктуры и дорожного хозяйства на территории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553EC" w:rsidRPr="000B343D" w:rsidRDefault="00E553EC" w:rsidP="000B343D">
      <w:pPr>
        <w:ind w:left="135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>1. приложение к решению изложить в новой редакции  (приложение).</w:t>
      </w:r>
    </w:p>
    <w:p w:rsidR="00E553EC" w:rsidRPr="000B343D" w:rsidRDefault="00E553EC" w:rsidP="000B343D">
      <w:pPr>
        <w:ind w:left="135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решение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вгазете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«Официальный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вестник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»и</w:t>
      </w:r>
      <w:proofErr w:type="spellEnd"/>
      <w:proofErr w:type="gramEnd"/>
      <w:r w:rsidRPr="000B343D">
        <w:rPr>
          <w:rFonts w:ascii="Times New Roman" w:hAnsi="Times New Roman" w:cs="Times New Roman"/>
          <w:sz w:val="28"/>
          <w:szCs w:val="28"/>
        </w:rPr>
        <w:t xml:space="preserve"> сайте администрации сельского поселения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B343D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B343D">
        <w:rPr>
          <w:rFonts w:ascii="Times New Roman" w:hAnsi="Times New Roman" w:cs="Times New Roman"/>
          <w:sz w:val="28"/>
          <w:szCs w:val="28"/>
        </w:rPr>
        <w:t xml:space="preserve"> Самарской области.</w:t>
      </w:r>
    </w:p>
    <w:p w:rsidR="00E553EC" w:rsidRPr="000B343D" w:rsidRDefault="00E553EC" w:rsidP="000B343D">
      <w:pPr>
        <w:pStyle w:val="a6"/>
        <w:tabs>
          <w:tab w:val="left" w:pos="7560"/>
        </w:tabs>
        <w:spacing w:after="0" w:afterAutospacing="0"/>
        <w:rPr>
          <w:sz w:val="28"/>
          <w:szCs w:val="28"/>
        </w:rPr>
      </w:pPr>
      <w:r w:rsidRPr="000B343D">
        <w:rPr>
          <w:sz w:val="28"/>
          <w:szCs w:val="28"/>
        </w:rPr>
        <w:t xml:space="preserve">Глава сельского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Девлезеркино</w:t>
      </w:r>
      <w:proofErr w:type="spellEnd"/>
      <w:r>
        <w:rPr>
          <w:sz w:val="28"/>
          <w:szCs w:val="28"/>
        </w:rPr>
        <w:t xml:space="preserve">                  Н.А. </w:t>
      </w:r>
      <w:proofErr w:type="spellStart"/>
      <w:r>
        <w:rPr>
          <w:sz w:val="28"/>
          <w:szCs w:val="28"/>
        </w:rPr>
        <w:t>Саватнеев</w:t>
      </w:r>
      <w:proofErr w:type="spellEnd"/>
    </w:p>
    <w:p w:rsidR="00E553EC" w:rsidRPr="000B343D" w:rsidRDefault="00E553EC" w:rsidP="000B34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E553EC" w:rsidRPr="000B343D" w:rsidRDefault="00E553EC" w:rsidP="000B343D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0B343D">
        <w:rPr>
          <w:rFonts w:ascii="Times New Roman" w:hAnsi="Times New Roman" w:cs="Times New Roman"/>
          <w:sz w:val="28"/>
          <w:szCs w:val="28"/>
        </w:rPr>
        <w:t xml:space="preserve">Председатель Собрания представителей   </w:t>
      </w:r>
      <w:r>
        <w:rPr>
          <w:rFonts w:ascii="Times New Roman" w:hAnsi="Times New Roman" w:cs="Times New Roman"/>
          <w:sz w:val="28"/>
          <w:szCs w:val="28"/>
        </w:rPr>
        <w:t xml:space="preserve">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Досов</w:t>
      </w:r>
      <w:proofErr w:type="spellEnd"/>
    </w:p>
    <w:p w:rsidR="00E553EC" w:rsidRDefault="00E553EC" w:rsidP="00B206DC">
      <w:pPr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53EC" w:rsidRPr="00B206DC" w:rsidRDefault="00E553EC" w:rsidP="00B206DC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Решению Собрания представителей</w:t>
      </w:r>
    </w:p>
    <w:p w:rsidR="00E553EC" w:rsidRPr="00B206DC" w:rsidRDefault="00E553EC" w:rsidP="00B20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се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</w:p>
    <w:p w:rsidR="00E553EC" w:rsidRPr="00B206DC" w:rsidRDefault="00E553EC" w:rsidP="00B20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муниципального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</w:p>
    <w:p w:rsidR="00E553EC" w:rsidRPr="00B206DC" w:rsidRDefault="00E553EC" w:rsidP="003522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Самарской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от </w:t>
      </w:r>
      <w:r w:rsidR="00097EDA">
        <w:rPr>
          <w:rFonts w:ascii="Times New Roman" w:hAnsi="Times New Roman" w:cs="Times New Roman"/>
          <w:sz w:val="28"/>
          <w:szCs w:val="28"/>
          <w:lang w:eastAsia="ru-RU"/>
        </w:rPr>
        <w:t>24.12.2018г.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097EDA">
        <w:rPr>
          <w:rFonts w:ascii="Times New Roman" w:hAnsi="Times New Roman" w:cs="Times New Roman"/>
          <w:sz w:val="28"/>
          <w:szCs w:val="28"/>
          <w:lang w:eastAsia="ru-RU"/>
        </w:rPr>
        <w:t>103</w:t>
      </w:r>
    </w:p>
    <w:p w:rsidR="00E553E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3E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553EC" w:rsidRPr="00B206D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553E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«Комплексное развитие систем транспортной инфраструктуры и дорожного хозяйства на территории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Девлезеркино</w:t>
      </w: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proofErr w:type="spellEnd"/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Самар</w:t>
      </w: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ской области »</w:t>
      </w:r>
    </w:p>
    <w:p w:rsidR="00E553EC" w:rsidRPr="00B206D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3EC" w:rsidRPr="00B206DC" w:rsidRDefault="00E553EC" w:rsidP="00261F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tbl>
      <w:tblPr>
        <w:tblW w:w="949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78"/>
        <w:gridCol w:w="7121"/>
      </w:tblGrid>
      <w:tr w:rsidR="00E553EC" w:rsidRPr="00AE7BA2">
        <w:trPr>
          <w:trHeight w:val="790"/>
          <w:jc w:val="center"/>
        </w:trPr>
        <w:tc>
          <w:tcPr>
            <w:tcW w:w="23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Наименование программы</w:t>
            </w:r>
          </w:p>
        </w:tc>
        <w:tc>
          <w:tcPr>
            <w:tcW w:w="7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99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«Комплексное развитие систем транспортной инфраструктуры и дорожного хозяйства на территории 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</w:t>
            </w:r>
            <w:proofErr w:type="spellStart"/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района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Челно-ВершинскийСамар</w:t>
            </w: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ской</w:t>
            </w:r>
            <w:proofErr w:type="spellEnd"/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области » (далее – Программа)</w:t>
            </w:r>
          </w:p>
        </w:tc>
      </w:tr>
      <w:tr w:rsidR="00E553EC" w:rsidRPr="00AE7BA2">
        <w:trPr>
          <w:trHeight w:val="424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Градостроительный кодекс Российской Федерации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Федеральный закон от 06 октября 2003 года </w:t>
            </w:r>
            <w:hyperlink r:id="rId6" w:history="1">
              <w:r w:rsidRPr="00B206DC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№ 131-ФЗ</w:t>
              </w:r>
            </w:hyperlink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постановление Правительства Российской Федерации от 25  декабря 2015 года N 1440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E553EC" w:rsidRPr="00AE7BA2">
        <w:trPr>
          <w:trHeight w:val="81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25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E553EC" w:rsidRPr="00AE7BA2">
        <w:trPr>
          <w:trHeight w:val="983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E553EC" w:rsidRPr="00AE7BA2">
        <w:trPr>
          <w:trHeight w:val="840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реализацией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  <w:tr w:rsidR="00E553EC" w:rsidRPr="00AE7BA2">
        <w:trPr>
          <w:trHeight w:val="163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250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Повышение комфортности и безопасности жизнедеятельности населения и хозяйствующих субъектов на территории сельского </w:t>
            </w:r>
            <w:proofErr w:type="spellStart"/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поселения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</w:p>
        </w:tc>
      </w:tr>
      <w:tr w:rsidR="00E553EC" w:rsidRPr="00AE7BA2">
        <w:trPr>
          <w:trHeight w:val="186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Повышение надежности и безопасности транспортного обслуживания населения.   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2.Обеспечение более комфортных условий проживания населения сельского поселения, безопасности дорожного движения на территории поселения.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Обеспечение устойчивого функционирования автомобильных дорог местного значения</w:t>
            </w:r>
          </w:p>
        </w:tc>
      </w:tr>
      <w:tr w:rsidR="00E553EC" w:rsidRPr="00AE7BA2">
        <w:trPr>
          <w:trHeight w:val="1002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3EC" w:rsidRPr="00B206DC" w:rsidRDefault="00E553EC" w:rsidP="003D0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-20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553EC" w:rsidRPr="00AE7BA2">
        <w:trPr>
          <w:trHeight w:val="776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 и источники финансирования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Источниками финансирования муниципальной программы являются налоговые и неналоговые доходы местного бюджета, поступления нецелевого и целевого характера из федерального и областного бюджетов.</w:t>
            </w:r>
            <w:proofErr w:type="gramEnd"/>
          </w:p>
          <w:p w:rsidR="00E553E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Объемы   и   источники   финансирования   ежегодно уточняются  при  формировании  бюджета  муниципального образования на соответствующий год. Все суммы показаны в ценах соответствующего периода.</w:t>
            </w:r>
          </w:p>
          <w:p w:rsidR="00E553E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Реализация Программы осуществляется за счет средств местного бюджета. Всего 6</w:t>
            </w:r>
            <w:r w:rsidR="000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52,3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в том числе по годам: </w:t>
            </w:r>
          </w:p>
          <w:p w:rsidR="00E553E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- 2018 год- 1</w:t>
            </w:r>
            <w:r w:rsidR="00097E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50,3тыс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553E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- 2019 год - 1436,0 тыс. руб.</w:t>
            </w:r>
          </w:p>
          <w:p w:rsidR="00E553EC" w:rsidRDefault="00E553EC" w:rsidP="003D09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- 2020 год - 1723.0тыс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уб.</w:t>
            </w:r>
          </w:p>
          <w:p w:rsidR="00E553EC" w:rsidRPr="00B206DC" w:rsidRDefault="00E553EC" w:rsidP="003D09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- 2021 год - 2043,0 тыс. руб.</w:t>
            </w:r>
          </w:p>
        </w:tc>
      </w:tr>
      <w:tr w:rsidR="00E553EC" w:rsidRPr="00AE7BA2">
        <w:trPr>
          <w:trHeight w:val="8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программы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проектно-сметной документации;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мероприятия по содержанию, ремонту и капитальному ремонту автомобильных дорог общественного пользования местного значения;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мероприятия по организации дорожного движения;</w:t>
            </w:r>
          </w:p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ремонт, строительство пешеходных переходов.</w:t>
            </w:r>
          </w:p>
        </w:tc>
      </w:tr>
      <w:tr w:rsidR="00E553EC" w:rsidRPr="00AE7BA2">
        <w:trPr>
          <w:trHeight w:val="85"/>
          <w:jc w:val="center"/>
        </w:trPr>
        <w:tc>
          <w:tcPr>
            <w:tcW w:w="23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Исполнители мероприятий программы</w:t>
            </w:r>
          </w:p>
        </w:tc>
        <w:tc>
          <w:tcPr>
            <w:tcW w:w="7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53EC" w:rsidRPr="00B206DC" w:rsidRDefault="00E553EC" w:rsidP="00250F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Девлезеркино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Челно-Вершинский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Самарской области</w:t>
            </w:r>
          </w:p>
        </w:tc>
      </w:tr>
    </w:tbl>
    <w:p w:rsidR="00E553EC" w:rsidRPr="00B206D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ind w:hanging="37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проблемы и обоснование ее решения программными методами</w:t>
      </w:r>
    </w:p>
    <w:p w:rsidR="00E553EC" w:rsidRPr="00B206DC" w:rsidRDefault="00E553EC" w:rsidP="00B206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основополагающих условий развития  поселения является комплексное развитие систем жизнеобеспечения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E553EC" w:rsidRPr="00B206DC" w:rsidRDefault="00E553EC" w:rsidP="00B206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:rsidR="00E553EC" w:rsidRPr="00B206DC" w:rsidRDefault="00E553EC" w:rsidP="00B206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демографическое развитие;</w:t>
      </w:r>
    </w:p>
    <w:p w:rsidR="00E553EC" w:rsidRPr="00B206DC" w:rsidRDefault="00E553EC" w:rsidP="00B206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перспективное строительство;</w:t>
      </w:r>
    </w:p>
    <w:p w:rsidR="00E553EC" w:rsidRPr="00B206DC" w:rsidRDefault="00E553EC" w:rsidP="00B206D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    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состояние транспортной инфраструктуры;</w:t>
      </w:r>
    </w:p>
    <w:p w:rsidR="00E553EC" w:rsidRPr="00B206DC" w:rsidRDefault="00E553EC" w:rsidP="00B206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E553EC" w:rsidRPr="00B206DC" w:rsidRDefault="00E553EC" w:rsidP="00B206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Демографическое развитие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553EC" w:rsidRPr="00B206DC" w:rsidRDefault="00E553EC" w:rsidP="00B206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ельское поселение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Челно-ВершинскийСамар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расположено на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востоке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Самарской области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. Административный центр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Девлезеркинского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–  село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,  который расположен в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км. от административного центра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Челно-Вершины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–и</w:t>
      </w:r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от административного центра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Самар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ской области в 180 км. – г. </w:t>
      </w:r>
      <w:r>
        <w:rPr>
          <w:rFonts w:ascii="Times New Roman" w:hAnsi="Times New Roman" w:cs="Times New Roman"/>
          <w:sz w:val="28"/>
          <w:szCs w:val="28"/>
          <w:lang w:eastAsia="ru-RU"/>
        </w:rPr>
        <w:t>Самара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. Застройка поселения представлена различными домовладениями, имеются  многоквартирные (двухквартирные) дома, здания производственного, социального назначения, торговой сферы и другие. В состав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Девлезеркинского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входят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шесть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населенных пункта, с общей численностью населения – 1</w:t>
      </w:r>
      <w:r>
        <w:rPr>
          <w:rFonts w:ascii="Times New Roman" w:hAnsi="Times New Roman" w:cs="Times New Roman"/>
          <w:sz w:val="28"/>
          <w:szCs w:val="28"/>
          <w:lang w:eastAsia="ru-RU"/>
        </w:rPr>
        <w:t>017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 и количеством дворов –  4</w:t>
      </w:r>
      <w:r>
        <w:rPr>
          <w:rFonts w:ascii="Times New Roman" w:hAnsi="Times New Roman" w:cs="Times New Roman"/>
          <w:sz w:val="28"/>
          <w:szCs w:val="28"/>
          <w:lang w:eastAsia="ru-RU"/>
        </w:rPr>
        <w:t>43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шт. в том числе: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ело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315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домовладений;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с. Малое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124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домовладения;</w:t>
      </w:r>
    </w:p>
    <w:p w:rsidR="00E553EC" w:rsidRDefault="00E553EC" w:rsidP="00B206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оздвиженка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домовладений;</w:t>
      </w:r>
    </w:p>
    <w:p w:rsidR="00E553EC" w:rsidRDefault="00E553EC" w:rsidP="00B206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етровск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- 1 домовладений</w:t>
      </w:r>
    </w:p>
    <w:p w:rsidR="00E553EC" w:rsidRDefault="00E553EC" w:rsidP="00B206DC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окровка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- 3 домовладения 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Кордон №5- 0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Общая площадь земель муниципального образования  - </w:t>
      </w:r>
      <w:r>
        <w:rPr>
          <w:rFonts w:ascii="Times New Roman" w:hAnsi="Times New Roman" w:cs="Times New Roman"/>
          <w:sz w:val="28"/>
          <w:szCs w:val="28"/>
          <w:lang w:eastAsia="ru-RU"/>
        </w:rPr>
        <w:t>8992,7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га. Общая протяженность дорог местного значения – </w:t>
      </w:r>
      <w:r>
        <w:rPr>
          <w:rFonts w:ascii="Times New Roman" w:hAnsi="Times New Roman" w:cs="Times New Roman"/>
          <w:sz w:val="28"/>
          <w:szCs w:val="28"/>
          <w:lang w:eastAsia="ru-RU"/>
        </w:rPr>
        <w:t>61,2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км</w:t>
      </w: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том числе до</w:t>
      </w:r>
      <w:r w:rsidRPr="00B206DC">
        <w:rPr>
          <w:rFonts w:ascii="Times New Roman" w:hAnsi="Times New Roman" w:cs="Times New Roman"/>
          <w:spacing w:val="-6"/>
          <w:sz w:val="28"/>
          <w:szCs w:val="28"/>
          <w:lang w:eastAsia="ru-RU"/>
        </w:rPr>
        <w:t xml:space="preserve">роги с твердым покрытием – </w:t>
      </w:r>
      <w:r>
        <w:rPr>
          <w:rFonts w:ascii="Times New Roman" w:hAnsi="Times New Roman" w:cs="Times New Roman"/>
          <w:spacing w:val="-6"/>
          <w:sz w:val="28"/>
          <w:szCs w:val="28"/>
          <w:lang w:eastAsia="ru-RU"/>
        </w:rPr>
        <w:t>13,5 км</w:t>
      </w:r>
      <w:r w:rsidRPr="00B206DC">
        <w:rPr>
          <w:rFonts w:ascii="Times New Roman" w:hAnsi="Times New Roman" w:cs="Times New Roman"/>
          <w:spacing w:val="-6"/>
          <w:sz w:val="28"/>
          <w:szCs w:val="28"/>
          <w:lang w:eastAsia="ru-RU"/>
        </w:rPr>
        <w:t>.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Девлезеркинского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характеризуется следующими показателями:        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 </w:t>
      </w:r>
    </w:p>
    <w:tbl>
      <w:tblPr>
        <w:tblW w:w="4528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10"/>
        <w:gridCol w:w="1345"/>
        <w:gridCol w:w="1340"/>
        <w:gridCol w:w="1872"/>
      </w:tblGrid>
      <w:tr w:rsidR="00E553EC" w:rsidRPr="00AE7BA2">
        <w:trPr>
          <w:trHeight w:val="20"/>
        </w:trPr>
        <w:tc>
          <w:tcPr>
            <w:tcW w:w="237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262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Факт</w:t>
            </w:r>
          </w:p>
        </w:tc>
      </w:tr>
      <w:tr w:rsidR="00E553EC" w:rsidRPr="00AE7BA2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8C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7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8C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0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8C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E553EC" w:rsidRPr="00AE7BA2">
        <w:trPr>
          <w:trHeight w:val="20"/>
        </w:trPr>
        <w:tc>
          <w:tcPr>
            <w:tcW w:w="237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Численность населения поселения, человек</w:t>
            </w:r>
          </w:p>
        </w:tc>
        <w:tc>
          <w:tcPr>
            <w:tcW w:w="7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8C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1037</w:t>
            </w:r>
          </w:p>
        </w:tc>
        <w:tc>
          <w:tcPr>
            <w:tcW w:w="7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8C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017</w:t>
            </w:r>
          </w:p>
        </w:tc>
        <w:tc>
          <w:tcPr>
            <w:tcW w:w="10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53EC" w:rsidRPr="00B206DC" w:rsidRDefault="00E553EC" w:rsidP="008C62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1012</w:t>
            </w:r>
          </w:p>
        </w:tc>
      </w:tr>
    </w:tbl>
    <w:p w:rsidR="00E553EC" w:rsidRPr="00B206DC" w:rsidRDefault="00E553EC" w:rsidP="00B206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Для достижения целей Программы принимается условие, при котором численность жителей   имеет тенденцию спада.</w:t>
      </w:r>
    </w:p>
    <w:p w:rsidR="00E553EC" w:rsidRPr="00B206DC" w:rsidRDefault="00E553EC" w:rsidP="00B206DC">
      <w:pPr>
        <w:overflowPunct w:val="0"/>
        <w:autoSpaceDE w:val="0"/>
        <w:autoSpaceDN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недостаткам улично-дорожной сети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можно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отнести следующее:</w:t>
      </w:r>
    </w:p>
    <w:p w:rsidR="00E553EC" w:rsidRPr="00B206DC" w:rsidRDefault="00E553EC" w:rsidP="00B206DC">
      <w:pPr>
        <w:autoSpaceDE w:val="0"/>
        <w:autoSpaceDN w:val="0"/>
        <w:spacing w:after="0" w:line="11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overflowPunct w:val="0"/>
        <w:autoSpaceDE w:val="0"/>
        <w:autoSpaceDN w:val="0"/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 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 Подавляющая часть улично-дорожной сети населенного пункта находится в неудовлетворительном состоянии, имеются участки без твердого покрытия; </w:t>
      </w:r>
    </w:p>
    <w:p w:rsidR="00E553EC" w:rsidRPr="00B206DC" w:rsidRDefault="00E553EC" w:rsidP="00B206DC">
      <w:pPr>
        <w:autoSpaceDE w:val="0"/>
        <w:autoSpaceDN w:val="0"/>
        <w:spacing w:after="0" w:line="11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  пешеходное движение происходит по проезжим частям улиц, что приводит к возникновению ДТП на улицах села.</w:t>
      </w:r>
    </w:p>
    <w:p w:rsidR="00E553EC" w:rsidRPr="00B206DC" w:rsidRDefault="00E553EC" w:rsidP="00B206DC">
      <w:pPr>
        <w:overflowPunct w:val="0"/>
        <w:autoSpaceDE w:val="0"/>
        <w:autoSpaceDN w:val="0"/>
        <w:spacing w:after="0" w:line="28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:rsidR="00E553EC" w:rsidRPr="00B206DC" w:rsidRDefault="00E553EC" w:rsidP="00B206DC">
      <w:pPr>
        <w:autoSpaceDE w:val="0"/>
        <w:autoSpaceDN w:val="0"/>
        <w:spacing w:after="0" w:line="91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overflowPunct w:val="0"/>
        <w:autoSpaceDE w:val="0"/>
        <w:autoSpaceDN w:val="0"/>
        <w:spacing w:after="0" w:line="292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3EC" w:rsidRPr="00B206DC" w:rsidRDefault="00E553EC" w:rsidP="00B206DC">
      <w:pPr>
        <w:autoSpaceDE w:val="0"/>
        <w:autoSpaceDN w:val="0"/>
        <w:spacing w:after="0" w:line="83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overflowPunct w:val="0"/>
        <w:autoSpaceDE w:val="0"/>
        <w:autoSpaceDN w:val="0"/>
        <w:spacing w:after="0" w:line="285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Учитывая </w:t>
      </w: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вышеизложенное</w:t>
      </w:r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>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:rsidR="00E553EC" w:rsidRPr="00B206DC" w:rsidRDefault="00E553EC" w:rsidP="00B206DC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Основные цели и задачи, сроки и этапы реализации программы</w:t>
      </w:r>
    </w:p>
    <w:p w:rsidR="00E553EC" w:rsidRPr="00B206D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E553EC" w:rsidRPr="00B206DC" w:rsidRDefault="00E553EC" w:rsidP="00B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1. Повышение комфортности и безопасности жизнедеятельности населения и хозяйствующих субъектов на территории сельского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3EC" w:rsidRPr="00B206DC" w:rsidRDefault="00E553EC" w:rsidP="00B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      Для дости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ж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ения цели повышения комфортности и безопасности жизнедеятельности населения и хозяйствующих субъектов на территории сельского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>, необходимо решение следующих задач:</w:t>
      </w:r>
    </w:p>
    <w:p w:rsidR="00E553EC" w:rsidRPr="00B206DC" w:rsidRDefault="00E553EC" w:rsidP="00B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1) Повышение надежности и безопасности  транспортного обслуживания населения.   </w:t>
      </w:r>
    </w:p>
    <w:p w:rsidR="00E553EC" w:rsidRPr="00B206DC" w:rsidRDefault="00E553EC" w:rsidP="00B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2)Обеспечение более комфортных условий проживания населения сельского поселения, безопасности дорожного движения на территории поселения.</w:t>
      </w:r>
    </w:p>
    <w:p w:rsidR="00E553EC" w:rsidRPr="00B206DC" w:rsidRDefault="00E553EC" w:rsidP="00B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3) Обеспечение устойчивого функционирования автомобильных дорог местного значения.</w:t>
      </w:r>
    </w:p>
    <w:p w:rsidR="00E553EC" w:rsidRPr="00B206DC" w:rsidRDefault="00E553EC" w:rsidP="00B206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 Сроки и этапы реализации программы.</w:t>
      </w:r>
    </w:p>
    <w:p w:rsidR="00E553EC" w:rsidRPr="00B206DC" w:rsidRDefault="00E553EC" w:rsidP="00B206D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Срок действия программы   201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- 20</w:t>
      </w:r>
      <w:r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  годы. Реализация программы будет осуществляться весь период.</w:t>
      </w:r>
    </w:p>
    <w:p w:rsidR="00E553EC" w:rsidRPr="00B206DC" w:rsidRDefault="00E553EC" w:rsidP="00B206DC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Мероприятия по развитию системы транспортной инфраструктуры и дорожного хозяйства, целевые индикаторы</w:t>
      </w:r>
    </w:p>
    <w:p w:rsidR="00E553EC" w:rsidRPr="00B206DC" w:rsidRDefault="00E553EC" w:rsidP="00B206D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E553EC" w:rsidRPr="00B206DC" w:rsidRDefault="00E553EC" w:rsidP="00B206D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 3.1. Общие положения</w:t>
      </w:r>
    </w:p>
    <w:p w:rsidR="00E553EC" w:rsidRPr="00B206DC" w:rsidRDefault="00E553EC" w:rsidP="00B206D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1. Основными факторами, определяющими направления разработки Программы, являются:</w:t>
      </w:r>
    </w:p>
    <w:p w:rsidR="00E553EC" w:rsidRPr="00B206DC" w:rsidRDefault="00E553EC" w:rsidP="00B206D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  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тенденции социально-экономического развития поселения, характеризующие развитием рынка жилья, сфер обслуживания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553EC" w:rsidRPr="00B206DC" w:rsidRDefault="00E553EC" w:rsidP="00B206D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        - состояние существующей системы  транспортной инфраструктуры;</w:t>
      </w:r>
    </w:p>
    <w:p w:rsidR="00E553EC" w:rsidRPr="00B206DC" w:rsidRDefault="00E553EC" w:rsidP="00B206D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       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2. 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3. Разработанные программные мероприятия систематизированы по степени их актуальности. 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4. Список мероприятий на конкретном объекте детализируется после разработки проектно-сметной документации.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5. </w:t>
      </w: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Стоимость мероприятий определена ориентировочно основываясь</w:t>
      </w:r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на стоимости  уже проведенных аналогичных мероприятий.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6. Источниками финансирования мероприятий Программы являются бюджет  сельского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внебюджетные источники. </w:t>
      </w:r>
    </w:p>
    <w:p w:rsidR="00E553EC" w:rsidRPr="00B206DC" w:rsidRDefault="00E553EC" w:rsidP="00B206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Перечень программных мероприятий приведен в приложении № 1 к Программе.</w:t>
      </w:r>
    </w:p>
    <w:p w:rsidR="00E553EC" w:rsidRPr="00B206DC" w:rsidRDefault="00E553EC" w:rsidP="00B206DC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3.2.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     </w:t>
      </w:r>
      <w:r w:rsidRPr="00B206DC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Система дорожной деятельности.</w:t>
      </w:r>
    </w:p>
    <w:p w:rsidR="00E553EC" w:rsidRPr="00B206DC" w:rsidRDefault="00E553EC" w:rsidP="00B206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Основные целевые индикаторы реализации мероприятий Программы:</w:t>
      </w:r>
    </w:p>
    <w:p w:rsidR="00E553EC" w:rsidRPr="00B206DC" w:rsidRDefault="00E553EC" w:rsidP="00B206D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Содержание дорог в требуемом техническом состоянии;</w:t>
      </w:r>
    </w:p>
    <w:p w:rsidR="00E553EC" w:rsidRPr="00B206DC" w:rsidRDefault="00E553EC" w:rsidP="00B206DC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B206DC">
        <w:rPr>
          <w:rFonts w:ascii="Times New Roman" w:hAnsi="Times New Roman" w:cs="Times New Roman"/>
          <w:sz w:val="14"/>
          <w:szCs w:val="14"/>
          <w:lang w:eastAsia="ru-RU"/>
        </w:rPr>
        <w:t xml:space="preserve">     </w:t>
      </w:r>
      <w:r w:rsidRPr="00B206DC">
        <w:rPr>
          <w:rFonts w:ascii="Times New Roman" w:hAnsi="Times New Roman" w:cs="Times New Roman"/>
          <w:sz w:val="28"/>
          <w:szCs w:val="28"/>
          <w:lang w:eastAsia="ru-RU"/>
        </w:rPr>
        <w:t>Обеспечение безопасности дорожного движения.</w:t>
      </w:r>
    </w:p>
    <w:p w:rsidR="00E553EC" w:rsidRPr="00B206DC" w:rsidRDefault="00E553EC" w:rsidP="00B206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3. Механизм реализации  Программы и </w:t>
      </w: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ходом ее выполнения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Программы осуществляется Администрацией </w:t>
      </w: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>. Для решения задач Программы предполагается использовать средства  местного бюджета, собственные средства хозяйствующих субъектов. Объемы финансирования мероприятий из регионального бюджета определяются после принятия областных программ и подлежат уточнению после формирования областного бюджета на соответствующий финансовый год с учетом результатов реализации мероприятий в предыдущем финансовом году.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  В рамках реализации данной Программы в соответствии со стратегическими приоритетами развития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>, генеральным планом,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Исполнителями Программы являются администрация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 Администрация  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Девлезеркино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553EC" w:rsidRPr="00B206DC" w:rsidRDefault="00E553EC" w:rsidP="00B206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поселения по ее инициативе или по предложению организаций в части изменения сроков реализации и мероприятий Программы.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Оценка эффективности реализации Программы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Основными результатами реализации мероприятий являются: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- развитие транспортной инфраструктуры поселения в соответствии с потребностями населения; 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 устранение причин возникновения аварийных ситуаций, угрожающих жизнедеятельности человека;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>- повышение комфортности и безопасности жизнедеятельности населения.</w:t>
      </w:r>
    </w:p>
    <w:p w:rsidR="00E553EC" w:rsidRPr="00B206DC" w:rsidRDefault="00E553EC" w:rsidP="00B206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Целевые индикаторы и показатели программы </w:t>
      </w:r>
      <w:proofErr w:type="spell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приведеныв</w:t>
      </w:r>
      <w:proofErr w:type="spell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206DC">
        <w:rPr>
          <w:rFonts w:ascii="Times New Roman" w:hAnsi="Times New Roman" w:cs="Times New Roman"/>
          <w:sz w:val="28"/>
          <w:szCs w:val="28"/>
          <w:lang w:eastAsia="ru-RU"/>
        </w:rPr>
        <w:t>приложении</w:t>
      </w:r>
      <w:proofErr w:type="gramEnd"/>
      <w:r w:rsidRPr="00B206DC">
        <w:rPr>
          <w:rFonts w:ascii="Times New Roman" w:hAnsi="Times New Roman" w:cs="Times New Roman"/>
          <w:sz w:val="28"/>
          <w:szCs w:val="28"/>
          <w:lang w:eastAsia="ru-RU"/>
        </w:rPr>
        <w:t xml:space="preserve"> № 2 к Программе.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 </w:t>
      </w:r>
    </w:p>
    <w:p w:rsidR="00E553EC" w:rsidRPr="00B206DC" w:rsidRDefault="00E553EC" w:rsidP="00B206DC">
      <w:pPr>
        <w:autoSpaceDE w:val="0"/>
        <w:autoSpaceDN w:val="0"/>
        <w:spacing w:after="0" w:line="204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E553EC" w:rsidRPr="00B206DC" w:rsidRDefault="00E553EC" w:rsidP="00B206DC">
      <w:pPr>
        <w:autoSpaceDE w:val="0"/>
        <w:autoSpaceDN w:val="0"/>
        <w:spacing w:after="0" w:line="204" w:lineRule="atLeast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Объем средств на реализацию программы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autoSpaceDE w:val="0"/>
        <w:autoSpaceDN w:val="0"/>
        <w:spacing w:after="0" w:line="9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"/>
        <w:gridCol w:w="318"/>
        <w:gridCol w:w="52"/>
        <w:gridCol w:w="283"/>
        <w:gridCol w:w="517"/>
        <w:gridCol w:w="247"/>
        <w:gridCol w:w="17"/>
        <w:gridCol w:w="481"/>
        <w:gridCol w:w="195"/>
        <w:gridCol w:w="15"/>
        <w:gridCol w:w="339"/>
        <w:gridCol w:w="820"/>
        <w:gridCol w:w="914"/>
        <w:gridCol w:w="856"/>
        <w:gridCol w:w="856"/>
        <w:gridCol w:w="740"/>
        <w:gridCol w:w="766"/>
        <w:gridCol w:w="17"/>
        <w:gridCol w:w="882"/>
        <w:gridCol w:w="70"/>
      </w:tblGrid>
      <w:tr w:rsidR="00E553EC" w:rsidRPr="00AE7BA2">
        <w:trPr>
          <w:trHeight w:val="612"/>
        </w:trPr>
        <w:tc>
          <w:tcPr>
            <w:tcW w:w="52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5" w:type="pct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Финансовые потребности, </w:t>
            </w:r>
            <w:proofErr w:type="spell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0" w:type="pct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44"/>
        </w:trPr>
        <w:tc>
          <w:tcPr>
            <w:tcW w:w="1659" w:type="pct"/>
            <w:gridSpan w:val="10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14"/>
        </w:trPr>
        <w:tc>
          <w:tcPr>
            <w:tcW w:w="0" w:type="auto"/>
            <w:gridSpan w:val="10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02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37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40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57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395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409" w:type="pct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37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" w:type="pct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39"/>
        </w:trPr>
        <w:tc>
          <w:tcPr>
            <w:tcW w:w="524" w:type="pct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8" w:type="pct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8" w:type="pct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68"/>
        </w:trPr>
        <w:tc>
          <w:tcPr>
            <w:tcW w:w="694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4" w:type="pct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76"/>
        </w:trPr>
        <w:tc>
          <w:tcPr>
            <w:tcW w:w="1839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7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разработка проектно-сметной документации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76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61"/>
        </w:trPr>
        <w:tc>
          <w:tcPr>
            <w:tcW w:w="1839" w:type="pct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содержанию, ремонту и капитальному ремонту автомобильных дорог общественного пользования местного значения</w:t>
            </w:r>
          </w:p>
        </w:tc>
        <w:tc>
          <w:tcPr>
            <w:tcW w:w="43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8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76"/>
        </w:trPr>
        <w:tc>
          <w:tcPr>
            <w:tcW w:w="0" w:type="auto"/>
            <w:gridSpan w:val="11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A91072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1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2520 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830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81"/>
        </w:trPr>
        <w:tc>
          <w:tcPr>
            <w:tcW w:w="1839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 по организации дорожного движения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A91072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910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82"/>
        </w:trPr>
        <w:tc>
          <w:tcPr>
            <w:tcW w:w="722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980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A910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1000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</w:t>
      </w:r>
      <w:r w:rsidRPr="00B206DC">
        <w:rPr>
          <w:rFonts w:ascii="Times New Roman" w:hAnsi="Times New Roman" w:cs="Times New Roman"/>
          <w:sz w:val="24"/>
          <w:szCs w:val="24"/>
          <w:lang w:eastAsia="ru-RU"/>
        </w:rPr>
        <w:t>иложение №2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E553EC" w:rsidRPr="00B206DC" w:rsidRDefault="00E553EC" w:rsidP="00B206D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Целевые индикаторы и показатели Программы</w:t>
      </w:r>
    </w:p>
    <w:p w:rsidR="00E553EC" w:rsidRPr="00B206DC" w:rsidRDefault="00E553EC" w:rsidP="00B206DC">
      <w:pPr>
        <w:autoSpaceDE w:val="0"/>
        <w:autoSpaceDN w:val="0"/>
        <w:spacing w:after="0" w:line="266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B206DC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2"/>
        <w:gridCol w:w="1380"/>
        <w:gridCol w:w="40"/>
        <w:gridCol w:w="291"/>
        <w:gridCol w:w="59"/>
        <w:gridCol w:w="680"/>
        <w:gridCol w:w="726"/>
        <w:gridCol w:w="320"/>
        <w:gridCol w:w="11"/>
        <w:gridCol w:w="802"/>
        <w:gridCol w:w="11"/>
        <w:gridCol w:w="682"/>
        <w:gridCol w:w="11"/>
        <w:gridCol w:w="717"/>
        <w:gridCol w:w="11"/>
        <w:gridCol w:w="734"/>
        <w:gridCol w:w="11"/>
        <w:gridCol w:w="734"/>
        <w:gridCol w:w="11"/>
        <w:gridCol w:w="717"/>
        <w:gridCol w:w="11"/>
        <w:gridCol w:w="744"/>
        <w:gridCol w:w="10"/>
        <w:gridCol w:w="70"/>
      </w:tblGrid>
      <w:tr w:rsidR="00E553EC" w:rsidRPr="00AE7BA2">
        <w:trPr>
          <w:trHeight w:val="278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6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по годам</w:t>
            </w:r>
          </w:p>
        </w:tc>
        <w:tc>
          <w:tcPr>
            <w:tcW w:w="75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92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6" w:type="dxa"/>
            <w:gridSpan w:val="6"/>
            <w:vMerge w:val="restart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ица</w:t>
            </w:r>
            <w:proofErr w:type="spellEnd"/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49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vMerge/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85"/>
        </w:trPr>
        <w:tc>
          <w:tcPr>
            <w:tcW w:w="5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измер</w:t>
            </w:r>
            <w:proofErr w:type="spellEnd"/>
          </w:p>
        </w:tc>
        <w:tc>
          <w:tcPr>
            <w:tcW w:w="69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4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2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78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5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8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ения</w:t>
            </w:r>
            <w:proofErr w:type="spellEnd"/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175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6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51518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51518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51518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  общего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отвечающих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gridSpan w:val="6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нормативным  требованиям,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общей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протяженности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  общего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61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 местного значения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0" w:type="dxa"/>
            <w:gridSpan w:val="4"/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Обеспеченность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постоянной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6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круглогодичной  связи  с  сетью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0" w:type="dxa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  общего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1756" w:type="dxa"/>
            <w:gridSpan w:val="4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   дорогам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76" w:type="dxa"/>
            <w:gridSpan w:val="6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твердым покрытием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89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16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0" w:type="dxa"/>
            <w:gridSpan w:val="2"/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</w:t>
            </w:r>
          </w:p>
        </w:tc>
        <w:tc>
          <w:tcPr>
            <w:tcW w:w="35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Протяженности 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30*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80"/>
        </w:trPr>
        <w:tc>
          <w:tcPr>
            <w:tcW w:w="5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автомобильных</w:t>
            </w:r>
          </w:p>
        </w:tc>
        <w:tc>
          <w:tcPr>
            <w:tcW w:w="73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</w:t>
            </w:r>
          </w:p>
        </w:tc>
        <w:tc>
          <w:tcPr>
            <w:tcW w:w="105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общего</w:t>
            </w:r>
          </w:p>
        </w:tc>
        <w:tc>
          <w:tcPr>
            <w:tcW w:w="8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пользования</w:t>
            </w:r>
          </w:p>
        </w:tc>
        <w:tc>
          <w:tcPr>
            <w:tcW w:w="331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местного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значения,</w:t>
            </w:r>
          </w:p>
        </w:tc>
        <w:tc>
          <w:tcPr>
            <w:tcW w:w="2127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соответствующих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нормативным</w:t>
            </w: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требованиям   </w:t>
            </w:r>
            <w:proofErr w:type="gram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60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транспортно-</w:t>
            </w:r>
          </w:p>
        </w:tc>
        <w:tc>
          <w:tcPr>
            <w:tcW w:w="739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07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эксплуатационным</w:t>
            </w:r>
            <w:proofErr w:type="gramEnd"/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показателя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9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2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1" w:type="dxa"/>
            <w:gridSpan w:val="3"/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пешеходных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8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autoSpaceDE w:val="0"/>
              <w:autoSpaceDN w:val="0"/>
              <w:spacing w:after="0" w:line="255" w:lineRule="atLeas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358"/>
        </w:trPr>
        <w:tc>
          <w:tcPr>
            <w:tcW w:w="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дорожек</w:t>
            </w:r>
          </w:p>
        </w:tc>
        <w:tc>
          <w:tcPr>
            <w:tcW w:w="331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553EC" w:rsidRPr="00AE7BA2">
        <w:trPr>
          <w:trHeight w:val="92"/>
        </w:trPr>
        <w:tc>
          <w:tcPr>
            <w:tcW w:w="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1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53EC" w:rsidRPr="00B206DC" w:rsidRDefault="00E553EC" w:rsidP="00B20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6D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553EC" w:rsidRDefault="00E553EC" w:rsidP="006504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3EC" w:rsidRDefault="00E553EC" w:rsidP="006504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3EC" w:rsidRDefault="00E553EC" w:rsidP="006504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3EC" w:rsidRDefault="00E553EC" w:rsidP="006504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E553EC" w:rsidRDefault="00E553EC" w:rsidP="0065043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E553EC" w:rsidSect="00CA1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6C6B"/>
    <w:multiLevelType w:val="multilevel"/>
    <w:tmpl w:val="37FE5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267E592F"/>
    <w:multiLevelType w:val="hybridMultilevel"/>
    <w:tmpl w:val="425C5686"/>
    <w:lvl w:ilvl="0" w:tplc="B1C68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2C8513C8"/>
    <w:multiLevelType w:val="multilevel"/>
    <w:tmpl w:val="42B6CF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4B7D"/>
    <w:rsid w:val="00055D57"/>
    <w:rsid w:val="00057C9F"/>
    <w:rsid w:val="0006213B"/>
    <w:rsid w:val="000834EB"/>
    <w:rsid w:val="00097EDA"/>
    <w:rsid w:val="000B343D"/>
    <w:rsid w:val="000F2EA3"/>
    <w:rsid w:val="000F7B8E"/>
    <w:rsid w:val="001624BF"/>
    <w:rsid w:val="001C6E7C"/>
    <w:rsid w:val="0020528E"/>
    <w:rsid w:val="002145BC"/>
    <w:rsid w:val="00250F1F"/>
    <w:rsid w:val="0025647A"/>
    <w:rsid w:val="00261F9B"/>
    <w:rsid w:val="0028209B"/>
    <w:rsid w:val="002F25D3"/>
    <w:rsid w:val="00335864"/>
    <w:rsid w:val="00352291"/>
    <w:rsid w:val="003D0990"/>
    <w:rsid w:val="003E0EEF"/>
    <w:rsid w:val="003E6374"/>
    <w:rsid w:val="00402717"/>
    <w:rsid w:val="004254CD"/>
    <w:rsid w:val="00484221"/>
    <w:rsid w:val="004B1706"/>
    <w:rsid w:val="004F2522"/>
    <w:rsid w:val="005351EA"/>
    <w:rsid w:val="005B6958"/>
    <w:rsid w:val="005D3703"/>
    <w:rsid w:val="00641D61"/>
    <w:rsid w:val="00650439"/>
    <w:rsid w:val="00691466"/>
    <w:rsid w:val="006C4B7D"/>
    <w:rsid w:val="0070787E"/>
    <w:rsid w:val="007425EC"/>
    <w:rsid w:val="00804FBA"/>
    <w:rsid w:val="00824479"/>
    <w:rsid w:val="00835C7C"/>
    <w:rsid w:val="00846069"/>
    <w:rsid w:val="00865DBE"/>
    <w:rsid w:val="008C62A3"/>
    <w:rsid w:val="008D72EC"/>
    <w:rsid w:val="008F40C2"/>
    <w:rsid w:val="0090214D"/>
    <w:rsid w:val="00920091"/>
    <w:rsid w:val="009346E2"/>
    <w:rsid w:val="00996062"/>
    <w:rsid w:val="009E4967"/>
    <w:rsid w:val="00A117E0"/>
    <w:rsid w:val="00A23E41"/>
    <w:rsid w:val="00A82962"/>
    <w:rsid w:val="00A91072"/>
    <w:rsid w:val="00AE7BA2"/>
    <w:rsid w:val="00B206DC"/>
    <w:rsid w:val="00B51518"/>
    <w:rsid w:val="00BD680F"/>
    <w:rsid w:val="00C82E40"/>
    <w:rsid w:val="00CA1865"/>
    <w:rsid w:val="00CB6EF4"/>
    <w:rsid w:val="00D11A65"/>
    <w:rsid w:val="00D263BC"/>
    <w:rsid w:val="00D70B99"/>
    <w:rsid w:val="00E04D49"/>
    <w:rsid w:val="00E553EC"/>
    <w:rsid w:val="00E62220"/>
    <w:rsid w:val="00EE5A29"/>
    <w:rsid w:val="00F2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65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uiPriority w:val="99"/>
    <w:rsid w:val="00C82E40"/>
  </w:style>
  <w:style w:type="paragraph" w:customStyle="1" w:styleId="p5">
    <w:name w:val="p5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uiPriority w:val="99"/>
    <w:rsid w:val="00C82E40"/>
  </w:style>
  <w:style w:type="character" w:styleId="a3">
    <w:name w:val="Hyperlink"/>
    <w:uiPriority w:val="99"/>
    <w:semiHidden/>
    <w:rsid w:val="00C82E40"/>
    <w:rPr>
      <w:color w:val="0000FF"/>
      <w:u w:val="single"/>
    </w:rPr>
  </w:style>
  <w:style w:type="paragraph" w:customStyle="1" w:styleId="p6">
    <w:name w:val="p6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C82E40"/>
  </w:style>
  <w:style w:type="paragraph" w:customStyle="1" w:styleId="p11">
    <w:name w:val="p11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uiPriority w:val="99"/>
    <w:rsid w:val="00C82E40"/>
  </w:style>
  <w:style w:type="paragraph" w:customStyle="1" w:styleId="p12">
    <w:name w:val="p12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uiPriority w:val="99"/>
    <w:rsid w:val="00C82E40"/>
  </w:style>
  <w:style w:type="paragraph" w:customStyle="1" w:styleId="p17">
    <w:name w:val="p17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uiPriority w:val="99"/>
    <w:rsid w:val="00C82E40"/>
  </w:style>
  <w:style w:type="paragraph" w:customStyle="1" w:styleId="p29">
    <w:name w:val="p29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uiPriority w:val="99"/>
    <w:rsid w:val="00C82E40"/>
  </w:style>
  <w:style w:type="paragraph" w:customStyle="1" w:styleId="p34">
    <w:name w:val="p34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uiPriority w:val="99"/>
    <w:rsid w:val="00C82E40"/>
  </w:style>
  <w:style w:type="paragraph" w:customStyle="1" w:styleId="p35">
    <w:name w:val="p35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uiPriority w:val="99"/>
    <w:rsid w:val="00C82E40"/>
  </w:style>
  <w:style w:type="paragraph" w:customStyle="1" w:styleId="p38">
    <w:name w:val="p38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1">
    <w:name w:val="p41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uiPriority w:val="99"/>
    <w:rsid w:val="00C82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650439"/>
    <w:pPr>
      <w:ind w:left="720"/>
    </w:pPr>
  </w:style>
  <w:style w:type="paragraph" w:customStyle="1" w:styleId="msonormal0">
    <w:name w:val="msonormal"/>
    <w:basedOn w:val="a"/>
    <w:uiPriority w:val="99"/>
    <w:rsid w:val="00B2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uiPriority w:val="99"/>
    <w:semiHidden/>
    <w:rsid w:val="00B206DC"/>
    <w:rPr>
      <w:color w:val="800080"/>
      <w:u w:val="single"/>
    </w:rPr>
  </w:style>
  <w:style w:type="paragraph" w:styleId="a6">
    <w:name w:val="Normal (Web)"/>
    <w:basedOn w:val="a"/>
    <w:uiPriority w:val="99"/>
    <w:semiHidden/>
    <w:rsid w:val="00B20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">
    <w:name w:val="copy"/>
    <w:basedOn w:val="a0"/>
    <w:uiPriority w:val="99"/>
    <w:rsid w:val="00B206DC"/>
  </w:style>
  <w:style w:type="character" w:customStyle="1" w:styleId="icon">
    <w:name w:val="icon"/>
    <w:basedOn w:val="a0"/>
    <w:uiPriority w:val="99"/>
    <w:rsid w:val="00B206DC"/>
  </w:style>
  <w:style w:type="paragraph" w:styleId="a7">
    <w:name w:val="Balloon Text"/>
    <w:basedOn w:val="a"/>
    <w:link w:val="a8"/>
    <w:uiPriority w:val="99"/>
    <w:semiHidden/>
    <w:unhideWhenUsed/>
    <w:rsid w:val="0009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97E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5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559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0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2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5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7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1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0">
                          <w:marLeft w:val="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69">
                          <w:marLeft w:val="12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0">
                          <w:marLeft w:val="2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5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3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7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4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8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2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79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3">
                          <w:marLeft w:val="3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3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0">
                          <w:marLeft w:val="-57"/>
                          <w:marRight w:val="-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7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7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7">
                          <w:marLeft w:val="4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8">
                          <w:marLeft w:val="25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8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3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2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3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1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5">
                          <w:marLeft w:val="142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5">
                          <w:marLeft w:val="26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0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4">
                          <w:marLeft w:val="0"/>
                          <w:marRight w:val="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4">
                          <w:marLeft w:val="3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3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39">
                          <w:marLeft w:val="0"/>
                          <w:marRight w:val="2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5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5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5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6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7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3">
                          <w:marLeft w:val="7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8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6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3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7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4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09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1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1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0">
                          <w:marLeft w:val="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39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1">
                          <w:marLeft w:val="121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6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3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6">
                          <w:marLeft w:val="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8">
                          <w:marLeft w:val="1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0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3">
                          <w:marLeft w:val="3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6">
                          <w:marLeft w:val="0"/>
                          <w:marRight w:val="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3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73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9</Pages>
  <Words>2171</Words>
  <Characters>12380</Characters>
  <Application>Microsoft Office Word</Application>
  <DocSecurity>0</DocSecurity>
  <Lines>103</Lines>
  <Paragraphs>29</Paragraphs>
  <ScaleCrop>false</ScaleCrop>
  <Company/>
  <LinksUpToDate>false</LinksUpToDate>
  <CharactersWithSpaces>14522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TuhvatulinaNI</dc:creator>
  <cp:keywords/>
  <dc:description/>
  <cp:lastModifiedBy>Пользователь Windows</cp:lastModifiedBy>
  <cp:revision>46</cp:revision>
  <cp:lastPrinted>2018-12-25T07:25:00Z</cp:lastPrinted>
  <dcterms:created xsi:type="dcterms:W3CDTF">2016-08-10T06:01:00Z</dcterms:created>
  <dcterms:modified xsi:type="dcterms:W3CDTF">2018-12-25T07:28:00Z</dcterms:modified>
</cp:coreProperties>
</file>